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DD0E" w14:textId="77777777" w:rsidR="007972B2" w:rsidRPr="007972B2" w:rsidRDefault="007972B2" w:rsidP="007972B2">
      <w:pPr>
        <w:widowControl/>
        <w:adjustRightInd w:val="0"/>
        <w:jc w:val="center"/>
        <w:rPr>
          <w:rFonts w:ascii="Arial Nova" w:hAnsi="Arial Nova"/>
          <w:b/>
          <w:bCs/>
          <w:color w:val="1A3E6F"/>
          <w:sz w:val="40"/>
          <w:szCs w:val="40"/>
        </w:rPr>
      </w:pPr>
      <w:r w:rsidRPr="007972B2">
        <w:rPr>
          <w:rFonts w:ascii="Arial Nova" w:hAnsi="Arial Nova"/>
          <w:b/>
          <w:noProof/>
          <w:color w:val="1F487C"/>
          <w:sz w:val="40"/>
          <w:szCs w:val="40"/>
        </w:rPr>
        <w:drawing>
          <wp:anchor distT="0" distB="0" distL="114300" distR="114300" simplePos="0" relativeHeight="251661312" behindDoc="0" locked="0" layoutInCell="1" allowOverlap="1" wp14:anchorId="42E0308D" wp14:editId="2DB37494">
            <wp:simplePos x="0" y="0"/>
            <wp:positionH relativeFrom="margin">
              <wp:align>left</wp:align>
            </wp:positionH>
            <wp:positionV relativeFrom="paragraph">
              <wp:posOffset>12902</wp:posOffset>
            </wp:positionV>
            <wp:extent cx="1447800" cy="548005"/>
            <wp:effectExtent l="0" t="0" r="0"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bookmarkStart w:id="0" w:name="pickyourprograms"/>
      <w:r w:rsidRPr="007972B2">
        <w:rPr>
          <w:rFonts w:ascii="Arial Nova" w:hAnsi="Arial Nova"/>
          <w:b/>
          <w:bCs/>
          <w:color w:val="1A3E6F"/>
          <w:sz w:val="40"/>
          <w:szCs w:val="40"/>
        </w:rPr>
        <w:t>PICK YOUR</w:t>
      </w:r>
    </w:p>
    <w:p w14:paraId="4D4353FA" w14:textId="77777777" w:rsidR="007972B2" w:rsidRPr="007972B2" w:rsidRDefault="007972B2" w:rsidP="007972B2">
      <w:pPr>
        <w:widowControl/>
        <w:adjustRightInd w:val="0"/>
        <w:jc w:val="center"/>
        <w:rPr>
          <w:rFonts w:ascii="Arial Nova" w:hAnsi="Arial Nova"/>
          <w:b/>
          <w:bCs/>
          <w:color w:val="1A3E6F"/>
          <w:sz w:val="40"/>
          <w:szCs w:val="40"/>
        </w:rPr>
      </w:pPr>
      <w:r w:rsidRPr="007972B2">
        <w:rPr>
          <w:rFonts w:ascii="Arial Nova" w:hAnsi="Arial Nova"/>
          <w:b/>
          <w:bCs/>
          <w:color w:val="1A3E6F"/>
          <w:sz w:val="40"/>
          <w:szCs w:val="40"/>
        </w:rPr>
        <w:t>PTA PROGRAMS</w:t>
      </w:r>
    </w:p>
    <w:bookmarkEnd w:id="0"/>
    <w:p w14:paraId="2833B214" w14:textId="77777777" w:rsidR="004E28A4" w:rsidRDefault="004E28A4" w:rsidP="004E28A4">
      <w:pPr>
        <w:widowControl/>
        <w:adjustRightInd w:val="0"/>
        <w:jc w:val="both"/>
        <w:rPr>
          <w:rFonts w:ascii="Arial Nova" w:hAnsi="Arial Nova"/>
          <w:color w:val="000000" w:themeColor="text1"/>
        </w:rPr>
      </w:pPr>
      <w:r>
        <w:rPr>
          <w:rFonts w:ascii="Arial Nova" w:hAnsi="Arial Nova"/>
        </w:rPr>
        <w:t xml:space="preserve">The key to a successful PTA is to support the mission of PTA which is to make each child’s </w:t>
      </w:r>
      <w:r w:rsidRPr="00AD164E">
        <w:rPr>
          <w:rFonts w:ascii="Arial Nova" w:hAnsi="Arial Nova"/>
          <w:color w:val="000000" w:themeColor="text1"/>
        </w:rPr>
        <w:t xml:space="preserve">potential a reality. </w:t>
      </w:r>
      <w:hyperlink r:id="rId8" w:tgtFrame="_blank" w:history="1">
        <w:r w:rsidRPr="00AD164E">
          <w:rPr>
            <w:rStyle w:val="Hyperlink"/>
            <w:rFonts w:ascii="Arial Nova" w:hAnsi="Arial Nova"/>
            <w:b/>
            <w:bCs/>
            <w:color w:val="000000" w:themeColor="text1"/>
          </w:rPr>
          <w:t>National PTA Programs</w:t>
        </w:r>
      </w:hyperlink>
      <w:r w:rsidRPr="00AD164E">
        <w:rPr>
          <w:rFonts w:ascii="Arial Nova" w:hAnsi="Arial Nova"/>
          <w:color w:val="000000" w:themeColor="text1"/>
        </w:rPr>
        <w:t xml:space="preserve"> provide access to engaging, educational, and fun opportunities that inspire, recognize, and impact all students and their families. </w:t>
      </w:r>
      <w:r>
        <w:rPr>
          <w:rFonts w:ascii="Arial Nova" w:hAnsi="Arial Nova"/>
          <w:color w:val="000000" w:themeColor="text1"/>
        </w:rPr>
        <w:t xml:space="preserve">There are many programs that can help Local PTA Units make an impact in their community. </w:t>
      </w:r>
    </w:p>
    <w:p w14:paraId="624372D8" w14:textId="77777777" w:rsidR="004E28A4" w:rsidRDefault="004E28A4" w:rsidP="004E28A4">
      <w:pPr>
        <w:widowControl/>
        <w:adjustRightInd w:val="0"/>
        <w:jc w:val="both"/>
        <w:rPr>
          <w:rFonts w:ascii="Arial Nova" w:hAnsi="Arial Nova"/>
          <w:color w:val="000000" w:themeColor="text1"/>
        </w:rPr>
      </w:pPr>
      <w:r>
        <w:rPr>
          <w:rFonts w:ascii="Arial Nova" w:hAnsi="Arial Nova"/>
          <w:b/>
          <w:bCs/>
          <w:noProof/>
          <w:color w:val="1A3E6F"/>
          <w:sz w:val="40"/>
          <w:szCs w:val="40"/>
        </w:rPr>
        <w:drawing>
          <wp:anchor distT="0" distB="0" distL="114300" distR="114300" simplePos="0" relativeHeight="251663360" behindDoc="0" locked="0" layoutInCell="1" allowOverlap="1" wp14:anchorId="2A24A689" wp14:editId="5B15A4F8">
            <wp:simplePos x="0" y="0"/>
            <wp:positionH relativeFrom="margin">
              <wp:align>left</wp:align>
            </wp:positionH>
            <wp:positionV relativeFrom="paragraph">
              <wp:posOffset>158115</wp:posOffset>
            </wp:positionV>
            <wp:extent cx="1600200" cy="1017270"/>
            <wp:effectExtent l="0" t="0" r="0" b="0"/>
            <wp:wrapThrough wrapText="bothSides">
              <wp:wrapPolygon edited="0">
                <wp:start x="0" y="0"/>
                <wp:lineTo x="0" y="21034"/>
                <wp:lineTo x="21343" y="21034"/>
                <wp:lineTo x="21343" y="0"/>
                <wp:lineTo x="0" y="0"/>
              </wp:wrapPolygon>
            </wp:wrapThrough>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200" cy="1017270"/>
                    </a:xfrm>
                    <a:prstGeom prst="rect">
                      <a:avLst/>
                    </a:prstGeom>
                  </pic:spPr>
                </pic:pic>
              </a:graphicData>
            </a:graphic>
            <wp14:sizeRelH relativeFrom="margin">
              <wp14:pctWidth>0</wp14:pctWidth>
            </wp14:sizeRelH>
            <wp14:sizeRelV relativeFrom="margin">
              <wp14:pctHeight>0</wp14:pctHeight>
            </wp14:sizeRelV>
          </wp:anchor>
        </w:drawing>
      </w:r>
    </w:p>
    <w:p w14:paraId="5099B08B" w14:textId="77777777" w:rsidR="004E28A4" w:rsidRPr="00790192" w:rsidRDefault="004E28A4" w:rsidP="004E28A4">
      <w:pPr>
        <w:jc w:val="both"/>
        <w:rPr>
          <w:rFonts w:ascii="Arial Nova" w:hAnsi="Arial Nova" w:cs="Microsoft Sans Serif"/>
          <w:color w:val="000000" w:themeColor="text1"/>
        </w:rPr>
      </w:pPr>
      <w:r w:rsidRPr="00D24C6C">
        <w:rPr>
          <w:rFonts w:ascii="Arial Nova" w:hAnsi="Arial Nova"/>
          <w:b/>
          <w:bCs/>
          <w:color w:val="000000" w:themeColor="text1"/>
        </w:rPr>
        <w:t>LAPTA also offers a</w:t>
      </w:r>
      <w:r>
        <w:rPr>
          <w:rFonts w:ascii="Arial Nova" w:hAnsi="Arial Nova"/>
          <w:color w:val="000000" w:themeColor="text1"/>
        </w:rPr>
        <w:t xml:space="preserve"> </w:t>
      </w:r>
      <w:r w:rsidRPr="004C5FD3">
        <w:rPr>
          <w:rFonts w:ascii="Arial Nova" w:hAnsi="Arial Nova"/>
          <w:b/>
          <w:bCs/>
          <w:color w:val="000000" w:themeColor="text1"/>
          <w:u w:val="single"/>
        </w:rPr>
        <w:t>Mentor</w:t>
      </w:r>
      <w:r>
        <w:rPr>
          <w:rFonts w:ascii="Arial Nova" w:hAnsi="Arial Nova"/>
          <w:b/>
          <w:bCs/>
          <w:color w:val="000000" w:themeColor="text1"/>
          <w:u w:val="single"/>
        </w:rPr>
        <w:t>-a-PTA</w:t>
      </w:r>
      <w:r w:rsidRPr="004C5FD3">
        <w:rPr>
          <w:rFonts w:ascii="Arial Nova" w:hAnsi="Arial Nova"/>
          <w:b/>
          <w:bCs/>
          <w:color w:val="000000" w:themeColor="text1"/>
          <w:u w:val="single"/>
        </w:rPr>
        <w:t xml:space="preserve"> Program</w:t>
      </w:r>
      <w:r>
        <w:rPr>
          <w:rFonts w:ascii="Arial Nova" w:hAnsi="Arial Nova"/>
          <w:b/>
          <w:bCs/>
          <w:color w:val="000000" w:themeColor="text1"/>
        </w:rPr>
        <w:t xml:space="preserve"> </w:t>
      </w:r>
      <w:r>
        <w:rPr>
          <w:rFonts w:ascii="Arial Nova" w:hAnsi="Arial Nova"/>
          <w:color w:val="000000" w:themeColor="text1"/>
        </w:rPr>
        <w:t xml:space="preserve">that a strong, </w:t>
      </w:r>
      <w:r>
        <w:rPr>
          <w:rFonts w:ascii="Arial Nova" w:hAnsi="Arial Nova" w:cs="Microsoft Sans Serif"/>
          <w:color w:val="000000" w:themeColor="text1"/>
        </w:rPr>
        <w:t xml:space="preserve">active </w:t>
      </w:r>
      <w:r w:rsidRPr="00A2478F">
        <w:rPr>
          <w:rFonts w:ascii="Arial Nova" w:hAnsi="Arial Nova" w:cs="Microsoft Sans Serif"/>
          <w:color w:val="000000" w:themeColor="text1"/>
        </w:rPr>
        <w:t xml:space="preserve">PTA mentors a smaller, </w:t>
      </w:r>
      <w:r>
        <w:rPr>
          <w:rFonts w:ascii="Arial Nova" w:hAnsi="Arial Nova" w:cs="Microsoft Sans Serif"/>
          <w:color w:val="000000" w:themeColor="text1"/>
        </w:rPr>
        <w:t>p</w:t>
      </w:r>
      <w:r w:rsidRPr="00A2478F">
        <w:rPr>
          <w:rFonts w:ascii="Arial Nova" w:hAnsi="Arial Nova" w:cs="Microsoft Sans Serif"/>
          <w:color w:val="000000" w:themeColor="text1"/>
        </w:rPr>
        <w:t xml:space="preserve">rotected, or new PTA unit </w:t>
      </w:r>
      <w:r>
        <w:rPr>
          <w:rFonts w:ascii="Arial Nova" w:hAnsi="Arial Nova" w:cs="Microsoft Sans Serif"/>
          <w:color w:val="000000" w:themeColor="text1"/>
        </w:rPr>
        <w:t xml:space="preserve">(Mentee) that </w:t>
      </w:r>
      <w:r w:rsidRPr="00A2478F">
        <w:rPr>
          <w:rFonts w:ascii="Arial Nova" w:hAnsi="Arial Nova" w:cs="Microsoft Sans Serif"/>
          <w:color w:val="000000" w:themeColor="text1"/>
        </w:rPr>
        <w:t xml:space="preserve">needs a helping hand with </w:t>
      </w:r>
      <w:r>
        <w:rPr>
          <w:rFonts w:ascii="Arial Nova" w:hAnsi="Arial Nova" w:cs="Microsoft Sans Serif"/>
          <w:color w:val="000000" w:themeColor="text1"/>
        </w:rPr>
        <w:t xml:space="preserve">the implementation of PTA values and goals. As we are all part of Louisiana, the success of one is the success of all. A Mentee PTA might like to sit in on a Board meeting, or perhaps see your agendas, Welcome Packet, membership forms, school flyers, and more. It is another way to reach out to others in the community and state. The focus of this program is to mentor through guidance, planning ideas, monthly check-in, and leadership support. Mentors are upbeat, positive advocates who provide tools and direction to the Mentee PTA. If there is a financial contribution, then it must be approved by the General Membership and included in the annual budget. Give the members ownership in the philanthropic work of the PTA. If your PTA would like to participate as either the Mentor or the Mentee, please email </w:t>
      </w:r>
      <w:hyperlink r:id="rId10" w:history="1">
        <w:r w:rsidRPr="00B3399F">
          <w:rPr>
            <w:rStyle w:val="Hyperlink"/>
            <w:rFonts w:ascii="Arial Nova" w:hAnsi="Arial Nova" w:cs="Microsoft Sans Serif"/>
          </w:rPr>
          <w:t>President@</w:t>
        </w:r>
        <w:r>
          <w:rPr>
            <w:rStyle w:val="Hyperlink"/>
            <w:rFonts w:ascii="Arial Nova" w:hAnsi="Arial Nova" w:cs="Microsoft Sans Serif"/>
          </w:rPr>
          <w:t>LouisianaPTA.org</w:t>
        </w:r>
      </w:hyperlink>
      <w:r>
        <w:rPr>
          <w:rFonts w:ascii="Arial Nova" w:hAnsi="Arial Nova" w:cs="Microsoft Sans Serif"/>
          <w:color w:val="000000" w:themeColor="text1"/>
        </w:rPr>
        <w:t>. There is no deadline for this.</w:t>
      </w:r>
    </w:p>
    <w:p w14:paraId="3316A9CD" w14:textId="77777777" w:rsidR="004E28A4" w:rsidRDefault="004E28A4" w:rsidP="004E28A4">
      <w:pPr>
        <w:widowControl/>
        <w:adjustRightInd w:val="0"/>
        <w:jc w:val="both"/>
        <w:rPr>
          <w:rFonts w:ascii="Arial Nova" w:hAnsi="Arial Nova"/>
          <w:color w:val="000000" w:themeColor="text1"/>
        </w:rPr>
      </w:pPr>
    </w:p>
    <w:p w14:paraId="077CE722" w14:textId="77777777" w:rsidR="004E28A4" w:rsidRPr="00AD164E" w:rsidRDefault="004E28A4" w:rsidP="004E28A4">
      <w:pPr>
        <w:widowControl/>
        <w:adjustRightInd w:val="0"/>
        <w:jc w:val="both"/>
        <w:rPr>
          <w:rFonts w:ascii="Arial Nova" w:hAnsi="Arial Nova"/>
          <w:color w:val="000000" w:themeColor="text1"/>
        </w:rPr>
      </w:pPr>
      <w:r>
        <w:rPr>
          <w:rFonts w:ascii="Arial Nova" w:hAnsi="Arial Nova"/>
          <w:color w:val="000000" w:themeColor="text1"/>
        </w:rPr>
        <w:t xml:space="preserve">Here is a small list of National PTA programs. </w:t>
      </w:r>
      <w:r w:rsidRPr="00AD164E">
        <w:rPr>
          <w:rFonts w:ascii="Arial Nova" w:hAnsi="Arial Nova"/>
          <w:color w:val="000000" w:themeColor="text1"/>
        </w:rPr>
        <w:t xml:space="preserve">Find more information at </w:t>
      </w:r>
      <w:hyperlink r:id="rId11" w:history="1">
        <w:r>
          <w:rPr>
            <w:rStyle w:val="Hyperlink"/>
            <w:rFonts w:ascii="Arial Nova" w:hAnsi="Arial Nova"/>
            <w:b/>
            <w:bCs/>
            <w:color w:val="000000" w:themeColor="text1"/>
          </w:rPr>
          <w:t>PTA.org</w:t>
        </w:r>
        <w:r w:rsidRPr="00AD164E">
          <w:rPr>
            <w:rStyle w:val="Hyperlink"/>
            <w:rFonts w:ascii="Arial Nova" w:hAnsi="Arial Nova"/>
            <w:b/>
            <w:bCs/>
            <w:color w:val="000000" w:themeColor="text1"/>
          </w:rPr>
          <w:t>/programs</w:t>
        </w:r>
      </w:hyperlink>
      <w:r w:rsidRPr="00AD164E">
        <w:rPr>
          <w:rFonts w:ascii="Arial Nova" w:hAnsi="Arial Nova"/>
          <w:color w:val="000000" w:themeColor="text1"/>
        </w:rPr>
        <w:t>.</w:t>
      </w:r>
    </w:p>
    <w:p w14:paraId="5DBBA5AB" w14:textId="77777777" w:rsidR="004E28A4" w:rsidRPr="00AD164E" w:rsidRDefault="004E28A4" w:rsidP="004E28A4">
      <w:pPr>
        <w:pStyle w:val="ListParagraph"/>
        <w:widowControl/>
        <w:numPr>
          <w:ilvl w:val="0"/>
          <w:numId w:val="6"/>
        </w:numPr>
        <w:adjustRightInd w:val="0"/>
        <w:ind w:left="360"/>
        <w:jc w:val="both"/>
        <w:rPr>
          <w:rFonts w:ascii="Arial Nova" w:hAnsi="Arial Nova"/>
          <w:color w:val="000000" w:themeColor="text1"/>
        </w:rPr>
      </w:pPr>
      <w:hyperlink r:id="rId12" w:tooltip="School of Excellence" w:history="1">
        <w:r w:rsidRPr="00AD164E">
          <w:rPr>
            <w:rStyle w:val="Hyperlink"/>
            <w:rFonts w:ascii="Arial Nova" w:hAnsi="Arial Nova"/>
            <w:b/>
            <w:bCs/>
            <w:color w:val="000000" w:themeColor="text1"/>
          </w:rPr>
          <w:t>School of Excellence</w:t>
        </w:r>
      </w:hyperlink>
      <w:r w:rsidRPr="00AD164E">
        <w:rPr>
          <w:rFonts w:ascii="Arial Nova" w:hAnsi="Arial Nova"/>
          <w:b/>
          <w:bCs/>
          <w:color w:val="000000" w:themeColor="text1"/>
        </w:rPr>
        <w:t xml:space="preserve">: </w:t>
      </w:r>
      <w:r w:rsidRPr="00AD164E">
        <w:rPr>
          <w:rFonts w:ascii="Arial Nova" w:hAnsi="Arial Nova"/>
          <w:color w:val="000000" w:themeColor="text1"/>
        </w:rPr>
        <w:t>Enroll to become key partners in school improvement initiatives and gain national recognition for demonstrating excellence in family-school partnerships</w:t>
      </w:r>
      <w:r>
        <w:rPr>
          <w:rFonts w:ascii="Arial Nova" w:hAnsi="Arial Nova"/>
          <w:color w:val="000000" w:themeColor="text1"/>
        </w:rPr>
        <w:t>.</w:t>
      </w:r>
    </w:p>
    <w:p w14:paraId="02CF724F" w14:textId="77777777" w:rsidR="004E28A4" w:rsidRPr="00AD164E" w:rsidRDefault="004E28A4" w:rsidP="004E28A4">
      <w:pPr>
        <w:pStyle w:val="ListParagraph"/>
        <w:widowControl/>
        <w:numPr>
          <w:ilvl w:val="0"/>
          <w:numId w:val="6"/>
        </w:numPr>
        <w:adjustRightInd w:val="0"/>
        <w:ind w:left="360"/>
        <w:jc w:val="both"/>
        <w:rPr>
          <w:rFonts w:ascii="Arial Nova" w:hAnsi="Arial Nova"/>
          <w:color w:val="000000" w:themeColor="text1"/>
        </w:rPr>
      </w:pPr>
      <w:hyperlink r:id="rId13" w:history="1">
        <w:r w:rsidRPr="00AD164E">
          <w:rPr>
            <w:rStyle w:val="Hyperlink"/>
            <w:rFonts w:ascii="Arial Nova" w:hAnsi="Arial Nova"/>
            <w:b/>
            <w:bCs/>
            <w:color w:val="000000" w:themeColor="text1"/>
          </w:rPr>
          <w:t>Reflections Art Program</w:t>
        </w:r>
      </w:hyperlink>
      <w:r w:rsidRPr="00AD164E">
        <w:rPr>
          <w:rFonts w:ascii="Arial Nova" w:hAnsi="Arial Nova"/>
          <w:color w:val="000000" w:themeColor="text1"/>
        </w:rPr>
        <w:t>: Encourage and celebrate student participation in arts education through our nationwide awards program</w:t>
      </w:r>
      <w:r>
        <w:rPr>
          <w:rFonts w:ascii="Arial Nova" w:hAnsi="Arial Nova"/>
          <w:color w:val="000000" w:themeColor="text1"/>
        </w:rPr>
        <w:t>.</w:t>
      </w:r>
    </w:p>
    <w:p w14:paraId="6B60E45D" w14:textId="77777777" w:rsidR="004E28A4" w:rsidRPr="00AD164E" w:rsidRDefault="004E28A4" w:rsidP="004E28A4">
      <w:pPr>
        <w:pStyle w:val="ListParagraph"/>
        <w:widowControl/>
        <w:numPr>
          <w:ilvl w:val="0"/>
          <w:numId w:val="6"/>
        </w:numPr>
        <w:adjustRightInd w:val="0"/>
        <w:ind w:left="360"/>
        <w:jc w:val="both"/>
        <w:rPr>
          <w:rFonts w:ascii="Arial Nova" w:hAnsi="Arial Nova"/>
          <w:color w:val="000000" w:themeColor="text1"/>
        </w:rPr>
      </w:pPr>
      <w:hyperlink r:id="rId14" w:history="1">
        <w:r w:rsidRPr="00AD164E">
          <w:rPr>
            <w:rStyle w:val="Hyperlink"/>
            <w:rFonts w:ascii="Arial Nova" w:hAnsi="Arial Nova"/>
            <w:b/>
            <w:bCs/>
            <w:color w:val="000000" w:themeColor="text1"/>
          </w:rPr>
          <w:t>Family Reading Experience</w:t>
        </w:r>
      </w:hyperlink>
      <w:r w:rsidRPr="00AD164E">
        <w:rPr>
          <w:rFonts w:ascii="Arial Nova" w:hAnsi="Arial Nova"/>
          <w:b/>
          <w:bCs/>
          <w:color w:val="000000" w:themeColor="text1"/>
        </w:rPr>
        <w:t xml:space="preserve">: </w:t>
      </w:r>
      <w:r w:rsidRPr="00AD164E">
        <w:rPr>
          <w:rFonts w:ascii="Arial Nova" w:hAnsi="Arial Nova"/>
          <w:color w:val="000000" w:themeColor="text1"/>
        </w:rPr>
        <w:t>Engage families of K-5 students in fun, interactive activities that teach core reading skills.</w:t>
      </w:r>
    </w:p>
    <w:p w14:paraId="7F25AF4E" w14:textId="77777777" w:rsidR="004E28A4" w:rsidRPr="00AD164E" w:rsidRDefault="004E28A4" w:rsidP="004E28A4">
      <w:pPr>
        <w:pStyle w:val="ListParagraph"/>
        <w:widowControl/>
        <w:numPr>
          <w:ilvl w:val="0"/>
          <w:numId w:val="6"/>
        </w:numPr>
        <w:adjustRightInd w:val="0"/>
        <w:ind w:left="360"/>
        <w:jc w:val="both"/>
        <w:rPr>
          <w:rFonts w:ascii="Arial Nova" w:hAnsi="Arial Nova"/>
          <w:color w:val="000000" w:themeColor="text1"/>
        </w:rPr>
      </w:pPr>
      <w:hyperlink r:id="rId15" w:history="1">
        <w:r w:rsidRPr="00AD164E">
          <w:rPr>
            <w:rStyle w:val="Hyperlink"/>
            <w:rFonts w:ascii="Arial Nova" w:hAnsi="Arial Nova"/>
            <w:b/>
            <w:bCs/>
            <w:color w:val="000000" w:themeColor="text1"/>
          </w:rPr>
          <w:t>STEM + Families</w:t>
        </w:r>
      </w:hyperlink>
      <w:r w:rsidRPr="00AD164E">
        <w:rPr>
          <w:rFonts w:ascii="Arial Nova" w:hAnsi="Arial Nova"/>
          <w:b/>
          <w:bCs/>
          <w:color w:val="000000" w:themeColor="text1"/>
        </w:rPr>
        <w:t xml:space="preserve">: </w:t>
      </w:r>
      <w:r w:rsidRPr="00AD164E">
        <w:rPr>
          <w:rFonts w:ascii="Arial Nova" w:hAnsi="Arial Nova"/>
          <w:color w:val="000000" w:themeColor="text1"/>
        </w:rPr>
        <w:t xml:space="preserve">Explore science, technology, engineering, and math (STEM) with </w:t>
      </w:r>
      <w:r>
        <w:rPr>
          <w:rFonts w:ascii="Arial Nova" w:hAnsi="Arial Nova"/>
          <w:color w:val="000000" w:themeColor="text1"/>
        </w:rPr>
        <w:t>their</w:t>
      </w:r>
      <w:r w:rsidRPr="00AD164E">
        <w:rPr>
          <w:rFonts w:ascii="Arial Nova" w:hAnsi="Arial Nova"/>
          <w:color w:val="000000" w:themeColor="text1"/>
        </w:rPr>
        <w:t xml:space="preserve"> family</w:t>
      </w:r>
      <w:r>
        <w:rPr>
          <w:rFonts w:ascii="Arial Nova" w:hAnsi="Arial Nova"/>
          <w:color w:val="000000" w:themeColor="text1"/>
        </w:rPr>
        <w:t>-</w:t>
      </w:r>
      <w:r w:rsidRPr="00AD164E">
        <w:rPr>
          <w:rFonts w:ascii="Arial Nova" w:hAnsi="Arial Nova"/>
          <w:color w:val="000000" w:themeColor="text1"/>
        </w:rPr>
        <w:t>friendly, interactive activities</w:t>
      </w:r>
      <w:r>
        <w:rPr>
          <w:rFonts w:ascii="Arial Nova" w:hAnsi="Arial Nova"/>
          <w:color w:val="000000" w:themeColor="text1"/>
        </w:rPr>
        <w:t>.</w:t>
      </w:r>
    </w:p>
    <w:p w14:paraId="63C34D47" w14:textId="77777777" w:rsidR="004E28A4" w:rsidRPr="00AD164E" w:rsidRDefault="004E28A4" w:rsidP="004E28A4">
      <w:pPr>
        <w:pStyle w:val="ListParagraph"/>
        <w:widowControl/>
        <w:numPr>
          <w:ilvl w:val="0"/>
          <w:numId w:val="6"/>
        </w:numPr>
        <w:adjustRightInd w:val="0"/>
        <w:ind w:left="360"/>
        <w:jc w:val="both"/>
        <w:rPr>
          <w:rFonts w:ascii="Arial Nova" w:hAnsi="Arial Nova"/>
          <w:color w:val="000000" w:themeColor="text1"/>
        </w:rPr>
      </w:pPr>
      <w:hyperlink r:id="rId16" w:history="1">
        <w:r w:rsidRPr="00AD164E">
          <w:rPr>
            <w:rStyle w:val="Hyperlink"/>
            <w:rFonts w:ascii="Arial Nova" w:hAnsi="Arial Nova"/>
            <w:b/>
            <w:bCs/>
            <w:color w:val="000000" w:themeColor="text1"/>
          </w:rPr>
          <w:t>Healthy Lifestyles</w:t>
        </w:r>
      </w:hyperlink>
      <w:r w:rsidRPr="00AD164E">
        <w:rPr>
          <w:rFonts w:ascii="Arial Nova" w:hAnsi="Arial Nova"/>
          <w:b/>
          <w:bCs/>
          <w:color w:val="000000" w:themeColor="text1"/>
        </w:rPr>
        <w:t xml:space="preserve">: </w:t>
      </w:r>
      <w:r w:rsidRPr="00AD164E">
        <w:rPr>
          <w:rFonts w:ascii="Arial Nova" w:hAnsi="Arial Nova"/>
          <w:color w:val="000000" w:themeColor="text1"/>
        </w:rPr>
        <w:t>Learn about the three pillars of Healthy Lifestyles: body, mind, and earth. Access these resources to create healthy changes in schools.</w:t>
      </w:r>
    </w:p>
    <w:p w14:paraId="56788611" w14:textId="77777777" w:rsidR="004E28A4" w:rsidRPr="00AD164E" w:rsidRDefault="004E28A4" w:rsidP="004E28A4">
      <w:pPr>
        <w:pStyle w:val="ListParagraph"/>
        <w:widowControl/>
        <w:numPr>
          <w:ilvl w:val="0"/>
          <w:numId w:val="6"/>
        </w:numPr>
        <w:adjustRightInd w:val="0"/>
        <w:ind w:left="360"/>
        <w:jc w:val="both"/>
        <w:rPr>
          <w:rFonts w:ascii="Arial Nova" w:hAnsi="Arial Nova"/>
          <w:color w:val="000000" w:themeColor="text1"/>
        </w:rPr>
      </w:pPr>
      <w:hyperlink r:id="rId17" w:tooltip="PTA Connected" w:history="1">
        <w:r w:rsidRPr="00AD164E">
          <w:rPr>
            <w:rStyle w:val="Hyperlink"/>
            <w:rFonts w:ascii="Arial Nova" w:hAnsi="Arial Nova"/>
            <w:b/>
            <w:bCs/>
            <w:color w:val="000000" w:themeColor="text1"/>
          </w:rPr>
          <w:t>PTA Connected</w:t>
        </w:r>
      </w:hyperlink>
      <w:r w:rsidRPr="00AD164E">
        <w:rPr>
          <w:rFonts w:ascii="Arial Nova" w:hAnsi="Arial Nova"/>
          <w:b/>
          <w:bCs/>
          <w:color w:val="000000" w:themeColor="text1"/>
        </w:rPr>
        <w:t xml:space="preserve">: </w:t>
      </w:r>
      <w:r w:rsidRPr="00AD164E">
        <w:rPr>
          <w:rFonts w:ascii="Arial Nova" w:hAnsi="Arial Nova"/>
          <w:color w:val="000000" w:themeColor="text1"/>
        </w:rPr>
        <w:t>PTA Connected strives to help children act safely, responsibly, and thoughtfully online.</w:t>
      </w:r>
    </w:p>
    <w:p w14:paraId="68BC1BE1" w14:textId="77777777" w:rsidR="004E28A4" w:rsidRPr="00AD164E" w:rsidRDefault="004E28A4" w:rsidP="004E28A4">
      <w:pPr>
        <w:pStyle w:val="ListParagraph"/>
        <w:widowControl/>
        <w:numPr>
          <w:ilvl w:val="0"/>
          <w:numId w:val="6"/>
        </w:numPr>
        <w:adjustRightInd w:val="0"/>
        <w:ind w:left="360"/>
        <w:jc w:val="both"/>
        <w:rPr>
          <w:rFonts w:ascii="Arial Nova" w:hAnsi="Arial Nova"/>
          <w:b/>
          <w:bCs/>
          <w:color w:val="000000" w:themeColor="text1"/>
        </w:rPr>
      </w:pPr>
      <w:hyperlink r:id="rId18" w:history="1">
        <w:r w:rsidRPr="00AD164E">
          <w:rPr>
            <w:rStyle w:val="Hyperlink"/>
            <w:rFonts w:ascii="Arial Nova" w:hAnsi="Arial Nova"/>
            <w:b/>
            <w:bCs/>
            <w:color w:val="000000" w:themeColor="text1"/>
          </w:rPr>
          <w:t>Connect for Respect</w:t>
        </w:r>
      </w:hyperlink>
      <w:r w:rsidRPr="00AD164E">
        <w:rPr>
          <w:rFonts w:ascii="Arial Nova" w:hAnsi="Arial Nova"/>
          <w:b/>
          <w:bCs/>
          <w:color w:val="000000" w:themeColor="text1"/>
        </w:rPr>
        <w:t xml:space="preserve">: </w:t>
      </w:r>
      <w:r w:rsidRPr="00AD164E">
        <w:rPr>
          <w:rFonts w:ascii="Arial Nova" w:hAnsi="Arial Nova"/>
          <w:color w:val="000000" w:themeColor="text1"/>
        </w:rPr>
        <w:t>A step-by-step process for assessing the school culture and working with the entire school community to create an action plan to prevent bullying.</w:t>
      </w:r>
    </w:p>
    <w:p w14:paraId="1386818C" w14:textId="77777777" w:rsidR="004E28A4" w:rsidRPr="00AD164E" w:rsidRDefault="004E28A4" w:rsidP="004E28A4">
      <w:pPr>
        <w:pStyle w:val="ListParagraph"/>
        <w:widowControl/>
        <w:numPr>
          <w:ilvl w:val="0"/>
          <w:numId w:val="6"/>
        </w:numPr>
        <w:adjustRightInd w:val="0"/>
        <w:ind w:left="360"/>
        <w:jc w:val="both"/>
        <w:rPr>
          <w:rFonts w:ascii="Arial Nova" w:hAnsi="Arial Nova"/>
          <w:color w:val="000000" w:themeColor="text1"/>
        </w:rPr>
      </w:pPr>
      <w:hyperlink r:id="rId19" w:history="1">
        <w:r w:rsidRPr="00AD164E">
          <w:rPr>
            <w:rStyle w:val="Hyperlink"/>
            <w:rFonts w:ascii="Arial Nova" w:hAnsi="Arial Nova"/>
            <w:b/>
            <w:bCs/>
            <w:color w:val="000000" w:themeColor="text1"/>
          </w:rPr>
          <w:t>National PTA as a Grantmaker</w:t>
        </w:r>
      </w:hyperlink>
      <w:r w:rsidRPr="00AD164E">
        <w:rPr>
          <w:rFonts w:ascii="Arial Nova" w:hAnsi="Arial Nova"/>
          <w:b/>
          <w:bCs/>
          <w:color w:val="000000" w:themeColor="text1"/>
        </w:rPr>
        <w:t xml:space="preserve">: </w:t>
      </w:r>
      <w:r w:rsidRPr="00AD164E">
        <w:rPr>
          <w:rFonts w:ascii="Arial Nova" w:hAnsi="Arial Nova"/>
          <w:color w:val="000000" w:themeColor="text1"/>
        </w:rPr>
        <w:t>National PTA has grants to provide extra support to PTAs in running their programs. Learn how National PTA’s grantmaking approach has evolved over the past years.</w:t>
      </w:r>
    </w:p>
    <w:p w14:paraId="60DF9861" w14:textId="7E0148A8" w:rsidR="007972B2" w:rsidRPr="00B00E0F" w:rsidRDefault="007972B2" w:rsidP="007972B2">
      <w:pPr>
        <w:widowControl/>
        <w:adjustRightInd w:val="0"/>
        <w:jc w:val="center"/>
        <w:rPr>
          <w:rFonts w:ascii="Arial Nova" w:eastAsia="Arial-BoldMT" w:hAnsi="Arial Nova" w:cs="Microsoft Sans Serif"/>
          <w:b/>
          <w:bCs/>
          <w:color w:val="1A3E6F"/>
          <w:sz w:val="40"/>
          <w:szCs w:val="44"/>
          <w:lang w:bidi="ar-SA"/>
        </w:rPr>
      </w:pPr>
    </w:p>
    <w:p w14:paraId="6A1F155F" w14:textId="5C501B29" w:rsidR="00B77152" w:rsidRPr="00B00E0F" w:rsidRDefault="004E28A4" w:rsidP="009B1CBF">
      <w:pPr>
        <w:widowControl/>
        <w:adjustRightInd w:val="0"/>
        <w:jc w:val="both"/>
        <w:rPr>
          <w:rFonts w:ascii="Arial Nova" w:eastAsia="Arial-BoldMT" w:hAnsi="Arial Nova" w:cs="Microsoft Sans Serif"/>
          <w:b/>
          <w:bCs/>
          <w:color w:val="1A3E6F"/>
          <w:sz w:val="40"/>
          <w:szCs w:val="44"/>
          <w:lang w:bidi="ar-SA"/>
        </w:rPr>
      </w:pPr>
    </w:p>
    <w:sectPr w:rsidR="00B77152" w:rsidRPr="00B00E0F" w:rsidSect="009B1CBF">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3BE9" w14:textId="77777777" w:rsidR="009B1CBF" w:rsidRDefault="009B1CBF" w:rsidP="009B1CBF">
      <w:r>
        <w:separator/>
      </w:r>
    </w:p>
  </w:endnote>
  <w:endnote w:type="continuationSeparator" w:id="0">
    <w:p w14:paraId="416BEE64" w14:textId="77777777" w:rsidR="009B1CBF" w:rsidRDefault="009B1CBF"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B5E7" w14:textId="75F34AAC" w:rsidR="00F1106F" w:rsidRPr="009B1CBF" w:rsidRDefault="004E28A4" w:rsidP="009B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7DA" w14:textId="77777777" w:rsidR="009B1CBF" w:rsidRDefault="009B1CBF" w:rsidP="009B1CBF">
      <w:r>
        <w:separator/>
      </w:r>
    </w:p>
  </w:footnote>
  <w:footnote w:type="continuationSeparator" w:id="0">
    <w:p w14:paraId="27401F4C" w14:textId="77777777" w:rsidR="009B1CBF" w:rsidRDefault="009B1CBF"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4"/>
  </w:num>
  <w:num w:numId="2" w16cid:durableId="1840735192">
    <w:abstractNumId w:val="3"/>
  </w:num>
  <w:num w:numId="3" w16cid:durableId="374936218">
    <w:abstractNumId w:val="0"/>
  </w:num>
  <w:num w:numId="4" w16cid:durableId="933320435">
    <w:abstractNumId w:val="1"/>
  </w:num>
  <w:num w:numId="5" w16cid:durableId="2060206797">
    <w:abstractNumId w:val="2"/>
  </w:num>
  <w:num w:numId="6" w16cid:durableId="1531449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A79D5"/>
    <w:rsid w:val="00155C48"/>
    <w:rsid w:val="001A4C7B"/>
    <w:rsid w:val="001D48E6"/>
    <w:rsid w:val="00231897"/>
    <w:rsid w:val="0028117E"/>
    <w:rsid w:val="0030081F"/>
    <w:rsid w:val="00350816"/>
    <w:rsid w:val="003A5742"/>
    <w:rsid w:val="004B5E1F"/>
    <w:rsid w:val="004E28A4"/>
    <w:rsid w:val="00546BFC"/>
    <w:rsid w:val="00557A94"/>
    <w:rsid w:val="00626E69"/>
    <w:rsid w:val="00646DCC"/>
    <w:rsid w:val="00691AD8"/>
    <w:rsid w:val="006E757C"/>
    <w:rsid w:val="0071445D"/>
    <w:rsid w:val="007972B2"/>
    <w:rsid w:val="008E0594"/>
    <w:rsid w:val="00942E5B"/>
    <w:rsid w:val="00957A9B"/>
    <w:rsid w:val="009B1CBF"/>
    <w:rsid w:val="00A5553D"/>
    <w:rsid w:val="00A961B3"/>
    <w:rsid w:val="00AC4C90"/>
    <w:rsid w:val="00AE3CCF"/>
    <w:rsid w:val="00B00E0F"/>
    <w:rsid w:val="00BB6603"/>
    <w:rsid w:val="00CE7B05"/>
    <w:rsid w:val="00DC05FC"/>
    <w:rsid w:val="00E9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 w:type="paragraph" w:styleId="ListParagraph">
    <w:name w:val="List Paragraph"/>
    <w:basedOn w:val="Normal"/>
    <w:uiPriority w:val="34"/>
    <w:qFormat/>
    <w:rsid w:val="004E28A4"/>
    <w:pPr>
      <w:ind w:left="187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docs/default-source/files/programs/programs-home-page/programs-flyer.pdf" TargetMode="External"/><Relationship Id="rId13" Type="http://schemas.openxmlformats.org/officeDocument/2006/relationships/hyperlink" Target="https://www.pta.org/home/programs/reflections" TargetMode="External"/><Relationship Id="rId18" Type="http://schemas.openxmlformats.org/officeDocument/2006/relationships/hyperlink" Target="https://www.pta.org/home/programs/Connect-for-RespectBully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ta.org/home/programs/National-PTA-School-of-Excellence" TargetMode="External"/><Relationship Id="rId17" Type="http://schemas.openxmlformats.org/officeDocument/2006/relationships/hyperlink" Target="https://www.pta.org/home/programs/connected" TargetMode="External"/><Relationship Id="rId2" Type="http://schemas.openxmlformats.org/officeDocument/2006/relationships/styles" Target="styles.xml"/><Relationship Id="rId16" Type="http://schemas.openxmlformats.org/officeDocument/2006/relationships/hyperlink" Target="https://www.pta.org/home/programs/Healthy-Lifestyl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TA.org/programs" TargetMode="External"/><Relationship Id="rId5" Type="http://schemas.openxmlformats.org/officeDocument/2006/relationships/footnotes" Target="footnotes.xml"/><Relationship Id="rId15" Type="http://schemas.openxmlformats.org/officeDocument/2006/relationships/hyperlink" Target="https://www.pta.org/home/programs/stem" TargetMode="External"/><Relationship Id="rId10" Type="http://schemas.openxmlformats.org/officeDocument/2006/relationships/hyperlink" Target="mailto:President@LouisianaPTA.org" TargetMode="External"/><Relationship Id="rId19" Type="http://schemas.openxmlformats.org/officeDocument/2006/relationships/hyperlink" Target="https://www.pta.org/home/run-your-pta/Awards-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ta.org/home/programs/family-rea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2022-07-03T15:55:00Z</cp:lastPrinted>
  <dcterms:created xsi:type="dcterms:W3CDTF">2022-07-03T15:58:00Z</dcterms:created>
  <dcterms:modified xsi:type="dcterms:W3CDTF">2022-08-22T21:28:00Z</dcterms:modified>
</cp:coreProperties>
</file>