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9973" w14:textId="399ED792" w:rsidR="00F42DC6" w:rsidRDefault="00A8318A" w:rsidP="00F42DC6">
      <w:pPr>
        <w:jc w:val="center"/>
        <w:rPr>
          <w:rFonts w:eastAsia="Calibri" w:cs="Microsoft Sans Serif"/>
          <w:b/>
          <w:color w:val="1A3E6F"/>
          <w:sz w:val="40"/>
          <w:lang w:bidi="en-US"/>
        </w:rPr>
      </w:pPr>
      <w:r w:rsidRPr="00A8318A">
        <w:rPr>
          <w:rFonts w:eastAsia="Calibri" w:cs="Microsoft Sans Serif"/>
          <w:noProof/>
          <w:color w:val="1A3E6F"/>
          <w:sz w:val="40"/>
          <w:szCs w:val="40"/>
          <w:lang w:bidi="en-US"/>
        </w:rPr>
        <w:drawing>
          <wp:anchor distT="0" distB="0" distL="114300" distR="114300" simplePos="0" relativeHeight="251661312" behindDoc="0" locked="0" layoutInCell="1" allowOverlap="1" wp14:anchorId="720D7531" wp14:editId="5BEEE01D">
            <wp:simplePos x="0" y="0"/>
            <wp:positionH relativeFrom="margin">
              <wp:align>left</wp:align>
            </wp:positionH>
            <wp:positionV relativeFrom="margin">
              <wp:posOffset>11468</wp:posOffset>
            </wp:positionV>
            <wp:extent cx="1485900" cy="562610"/>
            <wp:effectExtent l="0" t="0" r="0" b="889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562610"/>
                    </a:xfrm>
                    <a:prstGeom prst="rect">
                      <a:avLst/>
                    </a:prstGeom>
                  </pic:spPr>
                </pic:pic>
              </a:graphicData>
            </a:graphic>
            <wp14:sizeRelH relativeFrom="margin">
              <wp14:pctWidth>0</wp14:pctWidth>
            </wp14:sizeRelH>
            <wp14:sizeRelV relativeFrom="margin">
              <wp14:pctHeight>0</wp14:pctHeight>
            </wp14:sizeRelV>
          </wp:anchor>
        </w:drawing>
      </w:r>
      <w:bookmarkStart w:id="0" w:name="icebreakers"/>
      <w:bookmarkStart w:id="1" w:name="Intro"/>
      <w:bookmarkEnd w:id="0"/>
      <w:r w:rsidR="00445202">
        <w:rPr>
          <w:rFonts w:eastAsia="Calibri" w:cs="Microsoft Sans Serif"/>
          <w:b/>
          <w:color w:val="1A3E6F"/>
          <w:sz w:val="40"/>
          <w:lang w:bidi="en-US"/>
        </w:rPr>
        <w:t>TREASURER</w:t>
      </w:r>
      <w:r w:rsidR="00F42DC6" w:rsidRPr="00F42DC6">
        <w:rPr>
          <w:rFonts w:eastAsia="Calibri" w:cs="Microsoft Sans Serif"/>
          <w:b/>
          <w:color w:val="1A3E6F"/>
          <w:sz w:val="40"/>
          <w:lang w:bidi="en-US"/>
        </w:rPr>
        <w:t xml:space="preserve"> </w:t>
      </w:r>
    </w:p>
    <w:bookmarkEnd w:id="1"/>
    <w:p w14:paraId="559C749F" w14:textId="77777777" w:rsidR="00F540A0" w:rsidRPr="000A36F7" w:rsidRDefault="00F540A0" w:rsidP="00F540A0">
      <w:pPr>
        <w:jc w:val="center"/>
        <w:rPr>
          <w:rFonts w:cs="Microsoft Sans Serif"/>
          <w:b/>
          <w:color w:val="1A3E6F"/>
          <w:sz w:val="40"/>
        </w:rPr>
      </w:pPr>
      <w:r w:rsidRPr="000A36F7">
        <w:rPr>
          <w:rFonts w:cs="Microsoft Sans Serif"/>
          <w:b/>
          <w:color w:val="1A3E6F"/>
          <w:sz w:val="40"/>
        </w:rPr>
        <w:t>INTRODUCTION</w:t>
      </w:r>
    </w:p>
    <w:p w14:paraId="6E32D917" w14:textId="77777777" w:rsidR="00F540A0" w:rsidRPr="00DB5BA4" w:rsidRDefault="00F540A0" w:rsidP="00F540A0">
      <w:pPr>
        <w:pStyle w:val="BodyText"/>
        <w:jc w:val="both"/>
        <w:rPr>
          <w:rFonts w:ascii="Arial Nova" w:hAnsi="Arial Nova" w:cs="Microsoft Sans Serif"/>
          <w:color w:val="000000" w:themeColor="text1"/>
          <w:sz w:val="22"/>
          <w:szCs w:val="22"/>
        </w:rPr>
      </w:pPr>
      <w:r w:rsidRPr="00DB5BA4">
        <w:rPr>
          <w:rFonts w:ascii="Arial Nova" w:hAnsi="Arial Nova" w:cs="Microsoft Sans Serif"/>
          <w:color w:val="000000" w:themeColor="text1"/>
          <w:sz w:val="22"/>
          <w:szCs w:val="22"/>
        </w:rPr>
        <w:t xml:space="preserve">The </w:t>
      </w:r>
      <w:r>
        <w:rPr>
          <w:rFonts w:ascii="Arial Nova" w:hAnsi="Arial Nova" w:cs="Microsoft Sans Serif"/>
          <w:color w:val="000000" w:themeColor="text1"/>
          <w:sz w:val="22"/>
          <w:szCs w:val="22"/>
        </w:rPr>
        <w:t>Treasurer</w:t>
      </w:r>
      <w:r w:rsidRPr="00DB5BA4">
        <w:rPr>
          <w:rFonts w:ascii="Arial Nova" w:hAnsi="Arial Nova" w:cs="Microsoft Sans Serif"/>
          <w:color w:val="000000" w:themeColor="text1"/>
          <w:sz w:val="22"/>
          <w:szCs w:val="22"/>
        </w:rPr>
        <w:t xml:space="preserve"> is the authorized custodian of the funds of the PTA. </w:t>
      </w:r>
      <w:r>
        <w:rPr>
          <w:rFonts w:ascii="Arial Nova" w:hAnsi="Arial Nova" w:cs="Microsoft Sans Serif"/>
          <w:color w:val="000000" w:themeColor="text1"/>
          <w:sz w:val="22"/>
          <w:szCs w:val="22"/>
        </w:rPr>
        <w:t>T</w:t>
      </w:r>
      <w:r w:rsidRPr="00DB5BA4">
        <w:rPr>
          <w:rFonts w:ascii="Arial Nova" w:hAnsi="Arial Nova" w:cs="Microsoft Sans Serif"/>
          <w:color w:val="000000" w:themeColor="text1"/>
          <w:sz w:val="22"/>
          <w:szCs w:val="22"/>
        </w:rPr>
        <w:t xml:space="preserve">he </w:t>
      </w:r>
      <w:r>
        <w:rPr>
          <w:rFonts w:ascii="Arial Nova" w:hAnsi="Arial Nova" w:cs="Microsoft Sans Serif"/>
          <w:color w:val="000000" w:themeColor="text1"/>
          <w:sz w:val="22"/>
          <w:szCs w:val="22"/>
        </w:rPr>
        <w:t>President</w:t>
      </w:r>
      <w:r w:rsidRPr="00DB5BA4">
        <w:rPr>
          <w:rFonts w:ascii="Arial Nova" w:hAnsi="Arial Nova" w:cs="Microsoft Sans Serif"/>
          <w:color w:val="000000" w:themeColor="text1"/>
          <w:sz w:val="22"/>
          <w:szCs w:val="22"/>
        </w:rPr>
        <w:t xml:space="preserve">, who bears full responsibility for the affairs of the unit, and </w:t>
      </w:r>
      <w:r>
        <w:rPr>
          <w:rFonts w:ascii="Arial Nova" w:hAnsi="Arial Nova" w:cs="Microsoft Sans Serif"/>
          <w:color w:val="000000" w:themeColor="text1"/>
          <w:sz w:val="22"/>
          <w:szCs w:val="22"/>
        </w:rPr>
        <w:t>B</w:t>
      </w:r>
      <w:r w:rsidRPr="00DB5BA4">
        <w:rPr>
          <w:rFonts w:ascii="Arial Nova" w:hAnsi="Arial Nova" w:cs="Microsoft Sans Serif"/>
          <w:color w:val="000000" w:themeColor="text1"/>
          <w:sz w:val="22"/>
          <w:szCs w:val="22"/>
        </w:rPr>
        <w:t xml:space="preserve">oard members, who have a fiduciary responsibility to the </w:t>
      </w:r>
      <w:r>
        <w:rPr>
          <w:rFonts w:ascii="Arial Nova" w:hAnsi="Arial Nova" w:cs="Microsoft Sans Serif"/>
          <w:color w:val="000000" w:themeColor="text1"/>
          <w:sz w:val="22"/>
          <w:szCs w:val="22"/>
        </w:rPr>
        <w:t>PTA</w:t>
      </w:r>
      <w:r w:rsidRPr="00DB5BA4">
        <w:rPr>
          <w:rFonts w:ascii="Arial Nova" w:hAnsi="Arial Nova" w:cs="Microsoft Sans Serif"/>
          <w:color w:val="000000" w:themeColor="text1"/>
          <w:sz w:val="22"/>
          <w:szCs w:val="22"/>
        </w:rPr>
        <w:t xml:space="preserve">, should have a </w:t>
      </w:r>
      <w:r>
        <w:rPr>
          <w:rFonts w:ascii="Arial Nova" w:hAnsi="Arial Nova" w:cs="Microsoft Sans Serif"/>
          <w:color w:val="000000" w:themeColor="text1"/>
          <w:sz w:val="22"/>
          <w:szCs w:val="22"/>
        </w:rPr>
        <w:t xml:space="preserve">good </w:t>
      </w:r>
      <w:r w:rsidRPr="00DB5BA4">
        <w:rPr>
          <w:rFonts w:ascii="Arial Nova" w:hAnsi="Arial Nova" w:cs="Microsoft Sans Serif"/>
          <w:color w:val="000000" w:themeColor="text1"/>
          <w:sz w:val="22"/>
          <w:szCs w:val="22"/>
        </w:rPr>
        <w:t xml:space="preserve">understanding of all financial matters. The </w:t>
      </w:r>
      <w:r>
        <w:rPr>
          <w:rFonts w:ascii="Arial Nova" w:hAnsi="Arial Nova" w:cs="Microsoft Sans Serif"/>
          <w:color w:val="000000" w:themeColor="text1"/>
          <w:sz w:val="22"/>
          <w:szCs w:val="22"/>
        </w:rPr>
        <w:t>Treasurer</w:t>
      </w:r>
      <w:r w:rsidRPr="00DB5BA4">
        <w:rPr>
          <w:rFonts w:ascii="Arial Nova" w:hAnsi="Arial Nova" w:cs="Microsoft Sans Serif"/>
          <w:color w:val="000000" w:themeColor="text1"/>
          <w:sz w:val="22"/>
          <w:szCs w:val="22"/>
        </w:rPr>
        <w:t xml:space="preserve"> receives and disburses all monies as prescribed in the </w:t>
      </w:r>
      <w:r>
        <w:rPr>
          <w:rFonts w:ascii="Arial Nova" w:hAnsi="Arial Nova" w:cs="Microsoft Sans Serif"/>
          <w:color w:val="000000" w:themeColor="text1"/>
          <w:sz w:val="22"/>
          <w:szCs w:val="22"/>
        </w:rPr>
        <w:t>Local Unit</w:t>
      </w:r>
      <w:r w:rsidRPr="00DB5BA4">
        <w:rPr>
          <w:rFonts w:ascii="Arial Nova" w:hAnsi="Arial Nova" w:cs="Microsoft Sans Serif"/>
          <w:color w:val="000000" w:themeColor="text1"/>
          <w:sz w:val="22"/>
          <w:szCs w:val="22"/>
        </w:rPr>
        <w:t xml:space="preserve"> </w:t>
      </w:r>
      <w:r>
        <w:rPr>
          <w:rFonts w:ascii="Arial Nova" w:hAnsi="Arial Nova" w:cs="Microsoft Sans Serif"/>
          <w:color w:val="000000" w:themeColor="text1"/>
          <w:sz w:val="22"/>
          <w:szCs w:val="22"/>
        </w:rPr>
        <w:t>Bylaws</w:t>
      </w:r>
      <w:r w:rsidRPr="00DB5BA4">
        <w:rPr>
          <w:rFonts w:ascii="Arial Nova" w:hAnsi="Arial Nova" w:cs="Microsoft Sans Serif"/>
          <w:color w:val="000000" w:themeColor="text1"/>
          <w:sz w:val="22"/>
          <w:szCs w:val="22"/>
        </w:rPr>
        <w:t>, the adopted budget</w:t>
      </w:r>
      <w:r>
        <w:rPr>
          <w:rFonts w:ascii="Arial Nova" w:hAnsi="Arial Nova" w:cs="Microsoft Sans Serif"/>
          <w:color w:val="000000" w:themeColor="text1"/>
          <w:sz w:val="22"/>
          <w:szCs w:val="22"/>
        </w:rPr>
        <w:t>,</w:t>
      </w:r>
      <w:r w:rsidRPr="00DB5BA4">
        <w:rPr>
          <w:rFonts w:ascii="Arial Nova" w:hAnsi="Arial Nova" w:cs="Microsoft Sans Serif"/>
          <w:color w:val="000000" w:themeColor="text1"/>
          <w:sz w:val="22"/>
          <w:szCs w:val="22"/>
        </w:rPr>
        <w:t xml:space="preserve"> or as authorized by action of the PTA. Through adoption of the budget, the membership determines how all PTA funds will be earned and spent. If all money is received and spent within the rules set by the PTA </w:t>
      </w:r>
      <w:r>
        <w:rPr>
          <w:rFonts w:ascii="Arial Nova" w:hAnsi="Arial Nova" w:cs="Microsoft Sans Serif"/>
          <w:color w:val="000000" w:themeColor="text1"/>
          <w:sz w:val="22"/>
          <w:szCs w:val="22"/>
        </w:rPr>
        <w:t>Bylaws</w:t>
      </w:r>
      <w:r w:rsidRPr="00DB5BA4">
        <w:rPr>
          <w:rFonts w:ascii="Arial Nova" w:hAnsi="Arial Nova" w:cs="Microsoft Sans Serif"/>
          <w:color w:val="000000" w:themeColor="text1"/>
          <w:sz w:val="22"/>
          <w:szCs w:val="22"/>
        </w:rPr>
        <w:t>, the budget</w:t>
      </w:r>
      <w:r>
        <w:rPr>
          <w:rFonts w:ascii="Arial Nova" w:hAnsi="Arial Nova" w:cs="Microsoft Sans Serif"/>
          <w:color w:val="000000" w:themeColor="text1"/>
          <w:sz w:val="22"/>
          <w:szCs w:val="22"/>
        </w:rPr>
        <w:t>,</w:t>
      </w:r>
      <w:r w:rsidRPr="00DB5BA4">
        <w:rPr>
          <w:rFonts w:ascii="Arial Nova" w:hAnsi="Arial Nova" w:cs="Microsoft Sans Serif"/>
          <w:color w:val="000000" w:themeColor="text1"/>
          <w:sz w:val="22"/>
          <w:szCs w:val="22"/>
        </w:rPr>
        <w:t xml:space="preserve"> and the IRS, the chances that you will have problems decrease dramatically.</w:t>
      </w:r>
    </w:p>
    <w:p w14:paraId="2FBF45B0" w14:textId="77777777" w:rsidR="00F540A0" w:rsidRPr="00DB5BA4" w:rsidRDefault="00F540A0" w:rsidP="00F540A0">
      <w:pPr>
        <w:pStyle w:val="BodyText"/>
        <w:jc w:val="both"/>
        <w:rPr>
          <w:rFonts w:ascii="Arial Nova" w:hAnsi="Arial Nova" w:cs="Microsoft Sans Serif"/>
          <w:color w:val="000000" w:themeColor="text1"/>
          <w:sz w:val="22"/>
          <w:szCs w:val="22"/>
        </w:rPr>
      </w:pPr>
    </w:p>
    <w:p w14:paraId="57E12E01" w14:textId="77777777" w:rsidR="00F540A0" w:rsidRDefault="00F540A0" w:rsidP="00F540A0">
      <w:pPr>
        <w:pStyle w:val="BodyText"/>
        <w:jc w:val="both"/>
        <w:rPr>
          <w:rFonts w:ascii="Arial Nova" w:hAnsi="Arial Nova" w:cs="Microsoft Sans Serif"/>
          <w:color w:val="000000" w:themeColor="text1"/>
          <w:sz w:val="22"/>
          <w:szCs w:val="22"/>
        </w:rPr>
      </w:pPr>
      <w:r w:rsidRPr="00DB5BA4">
        <w:rPr>
          <w:rFonts w:ascii="Arial Nova" w:hAnsi="Arial Nova" w:cs="Microsoft Sans Serif"/>
          <w:color w:val="000000" w:themeColor="text1"/>
          <w:sz w:val="22"/>
          <w:szCs w:val="22"/>
        </w:rPr>
        <w:t xml:space="preserve">A unit’s money does not belong to the </w:t>
      </w:r>
      <w:r>
        <w:rPr>
          <w:rFonts w:ascii="Arial Nova" w:hAnsi="Arial Nova" w:cs="Microsoft Sans Serif"/>
          <w:color w:val="000000" w:themeColor="text1"/>
          <w:sz w:val="22"/>
          <w:szCs w:val="22"/>
        </w:rPr>
        <w:t>Treasurer</w:t>
      </w:r>
      <w:r w:rsidRPr="00DB5BA4">
        <w:rPr>
          <w:rFonts w:ascii="Arial Nova" w:hAnsi="Arial Nova" w:cs="Microsoft Sans Serif"/>
          <w:color w:val="000000" w:themeColor="text1"/>
          <w:sz w:val="22"/>
          <w:szCs w:val="22"/>
        </w:rPr>
        <w:t xml:space="preserve">. Even if the </w:t>
      </w:r>
      <w:r>
        <w:rPr>
          <w:rFonts w:ascii="Arial Nova" w:hAnsi="Arial Nova" w:cs="Microsoft Sans Serif"/>
          <w:color w:val="000000" w:themeColor="text1"/>
          <w:sz w:val="22"/>
          <w:szCs w:val="22"/>
        </w:rPr>
        <w:t>Treasurer</w:t>
      </w:r>
      <w:r w:rsidRPr="00DB5BA4">
        <w:rPr>
          <w:rFonts w:ascii="Arial Nova" w:hAnsi="Arial Nova" w:cs="Microsoft Sans Serif"/>
          <w:color w:val="000000" w:themeColor="text1"/>
          <w:sz w:val="22"/>
          <w:szCs w:val="22"/>
        </w:rPr>
        <w:t xml:space="preserve"> does not agree with the membership’s decisions about the budget, he must follow the will of the organization. Additionally, the financial records are the property of the PTA, not an individual officer. A </w:t>
      </w:r>
      <w:r>
        <w:rPr>
          <w:rFonts w:ascii="Arial Nova" w:hAnsi="Arial Nova" w:cs="Microsoft Sans Serif"/>
          <w:color w:val="000000" w:themeColor="text1"/>
          <w:sz w:val="22"/>
          <w:szCs w:val="22"/>
        </w:rPr>
        <w:t>Treasurer</w:t>
      </w:r>
      <w:r w:rsidRPr="00DB5BA4">
        <w:rPr>
          <w:rFonts w:ascii="Arial Nova" w:hAnsi="Arial Nova" w:cs="Microsoft Sans Serif"/>
          <w:color w:val="000000" w:themeColor="text1"/>
          <w:sz w:val="22"/>
          <w:szCs w:val="22"/>
        </w:rPr>
        <w:t xml:space="preserve"> </w:t>
      </w:r>
      <w:r>
        <w:rPr>
          <w:rFonts w:ascii="Arial Nova" w:hAnsi="Arial Nova" w:cs="Microsoft Sans Serif"/>
          <w:color w:val="000000" w:themeColor="text1"/>
          <w:sz w:val="22"/>
          <w:szCs w:val="22"/>
        </w:rPr>
        <w:t xml:space="preserve">shall </w:t>
      </w:r>
      <w:r w:rsidRPr="00DB5BA4">
        <w:rPr>
          <w:rFonts w:ascii="Arial Nova" w:hAnsi="Arial Nova" w:cs="Microsoft Sans Serif"/>
          <w:color w:val="000000" w:themeColor="text1"/>
          <w:sz w:val="22"/>
          <w:szCs w:val="22"/>
        </w:rPr>
        <w:t xml:space="preserve">turn all records over to </w:t>
      </w:r>
      <w:r>
        <w:rPr>
          <w:rFonts w:ascii="Arial Nova" w:hAnsi="Arial Nova" w:cs="Microsoft Sans Serif"/>
          <w:color w:val="000000" w:themeColor="text1"/>
          <w:sz w:val="22"/>
          <w:szCs w:val="22"/>
        </w:rPr>
        <w:t>their</w:t>
      </w:r>
      <w:r w:rsidRPr="00DB5BA4">
        <w:rPr>
          <w:rFonts w:ascii="Arial Nova" w:hAnsi="Arial Nova" w:cs="Microsoft Sans Serif"/>
          <w:color w:val="000000" w:themeColor="text1"/>
          <w:sz w:val="22"/>
          <w:szCs w:val="22"/>
        </w:rPr>
        <w:t xml:space="preserve"> successor or to an </w:t>
      </w:r>
      <w:r>
        <w:rPr>
          <w:rFonts w:ascii="Arial Nova" w:hAnsi="Arial Nova" w:cs="Microsoft Sans Serif"/>
          <w:color w:val="000000" w:themeColor="text1"/>
          <w:sz w:val="22"/>
          <w:szCs w:val="22"/>
        </w:rPr>
        <w:t>Audit C</w:t>
      </w:r>
      <w:r w:rsidRPr="00DB5BA4">
        <w:rPr>
          <w:rFonts w:ascii="Arial Nova" w:hAnsi="Arial Nova" w:cs="Microsoft Sans Serif"/>
          <w:color w:val="000000" w:themeColor="text1"/>
          <w:sz w:val="22"/>
          <w:szCs w:val="22"/>
        </w:rPr>
        <w:t xml:space="preserve">ommittee. Many units move thousands of dollars through the PTA account. For the protection of both the PTA unit and the </w:t>
      </w:r>
      <w:r>
        <w:rPr>
          <w:rFonts w:ascii="Arial Nova" w:hAnsi="Arial Nova" w:cs="Microsoft Sans Serif"/>
          <w:color w:val="000000" w:themeColor="text1"/>
          <w:sz w:val="22"/>
          <w:szCs w:val="22"/>
        </w:rPr>
        <w:t>Treasurer</w:t>
      </w:r>
      <w:r w:rsidRPr="00DB5BA4">
        <w:rPr>
          <w:rFonts w:ascii="Arial Nova" w:hAnsi="Arial Nova" w:cs="Microsoft Sans Serif"/>
          <w:color w:val="000000" w:themeColor="text1"/>
          <w:sz w:val="22"/>
          <w:szCs w:val="22"/>
        </w:rPr>
        <w:t>, it is important that funds be managed in a manner that allows every dollar to be traced. Some requirements m</w:t>
      </w:r>
      <w:r>
        <w:rPr>
          <w:rFonts w:ascii="Arial Nova" w:hAnsi="Arial Nova" w:cs="Microsoft Sans Serif"/>
          <w:color w:val="000000" w:themeColor="text1"/>
          <w:sz w:val="22"/>
          <w:szCs w:val="22"/>
        </w:rPr>
        <w:t>ight</w:t>
      </w:r>
      <w:r w:rsidRPr="00DB5BA4">
        <w:rPr>
          <w:rFonts w:ascii="Arial Nova" w:hAnsi="Arial Nova" w:cs="Microsoft Sans Serif"/>
          <w:color w:val="000000" w:themeColor="text1"/>
          <w:sz w:val="22"/>
          <w:szCs w:val="22"/>
        </w:rPr>
        <w:t xml:space="preserve"> seem tedious, but it is time well spent.</w:t>
      </w:r>
    </w:p>
    <w:p w14:paraId="74AEB7A0" w14:textId="77777777" w:rsidR="00F540A0" w:rsidRDefault="00F540A0" w:rsidP="00F540A0">
      <w:pPr>
        <w:pStyle w:val="BodyText"/>
        <w:jc w:val="both"/>
        <w:rPr>
          <w:rFonts w:ascii="Arial Nova" w:hAnsi="Arial Nova" w:cs="Microsoft Sans Serif"/>
          <w:color w:val="000000" w:themeColor="text1"/>
          <w:sz w:val="22"/>
          <w:szCs w:val="22"/>
        </w:rPr>
      </w:pPr>
    </w:p>
    <w:p w14:paraId="6DC7581A" w14:textId="77777777" w:rsidR="00F540A0" w:rsidRDefault="00F540A0" w:rsidP="00F540A0">
      <w:pPr>
        <w:pStyle w:val="BodyText"/>
        <w:jc w:val="both"/>
        <w:rPr>
          <w:rFonts w:ascii="Arial Nova" w:hAnsi="Arial Nova" w:cs="Microsoft Sans Serif"/>
          <w:color w:val="000000" w:themeColor="text1"/>
          <w:sz w:val="22"/>
          <w:szCs w:val="22"/>
        </w:rPr>
      </w:pPr>
      <w:r>
        <w:rPr>
          <w:rFonts w:ascii="Arial Nova" w:hAnsi="Arial Nova" w:cs="Microsoft Sans Serif"/>
          <w:color w:val="000000" w:themeColor="text1"/>
          <w:sz w:val="22"/>
          <w:szCs w:val="22"/>
        </w:rPr>
        <w:t xml:space="preserve">Familiarize yourself with </w:t>
      </w:r>
      <w:r w:rsidRPr="008E519F">
        <w:rPr>
          <w:rFonts w:ascii="Arial Nova" w:hAnsi="Arial Nova" w:cs="Microsoft Sans Serif"/>
          <w:b/>
          <w:bCs/>
          <w:color w:val="000000" w:themeColor="text1"/>
          <w:sz w:val="22"/>
          <w:szCs w:val="22"/>
        </w:rPr>
        <w:t>LouisianaPTA.org/treasurer</w:t>
      </w:r>
      <w:r>
        <w:rPr>
          <w:rFonts w:ascii="Arial Nova" w:hAnsi="Arial Nova" w:cs="Microsoft Sans Serif"/>
          <w:color w:val="000000" w:themeColor="text1"/>
          <w:sz w:val="22"/>
          <w:szCs w:val="22"/>
        </w:rPr>
        <w:t xml:space="preserve">. This is important! If you need assistance or have any questions, contact Beth Maillho, LAPTA Treasurer, at </w:t>
      </w:r>
      <w:hyperlink r:id="rId6" w:history="1">
        <w:r w:rsidRPr="00D75557">
          <w:rPr>
            <w:rStyle w:val="Hyperlink"/>
            <w:rFonts w:ascii="Arial Nova" w:hAnsi="Arial Nova" w:cs="Microsoft Sans Serif"/>
            <w:sz w:val="22"/>
            <w:szCs w:val="22"/>
          </w:rPr>
          <w:t>treasurer@LouisianaPTA.org</w:t>
        </w:r>
      </w:hyperlink>
      <w:r>
        <w:rPr>
          <w:rFonts w:ascii="Arial Nova" w:hAnsi="Arial Nova" w:cs="Microsoft Sans Serif"/>
          <w:color w:val="000000" w:themeColor="text1"/>
          <w:sz w:val="22"/>
          <w:szCs w:val="22"/>
        </w:rPr>
        <w:t xml:space="preserve">. </w:t>
      </w:r>
    </w:p>
    <w:p w14:paraId="7FDE710A" w14:textId="634605DF" w:rsidR="009B6B1F" w:rsidRPr="009B6B1F" w:rsidRDefault="009B6B1F" w:rsidP="00F42DC6">
      <w:pPr>
        <w:widowControl w:val="0"/>
        <w:autoSpaceDE w:val="0"/>
        <w:autoSpaceDN w:val="0"/>
        <w:jc w:val="center"/>
        <w:rPr>
          <w:rFonts w:eastAsia="Calibri" w:cs="Calibri"/>
          <w:lang w:bidi="en-US"/>
        </w:rPr>
      </w:pPr>
    </w:p>
    <w:p w14:paraId="493495F5" w14:textId="77777777" w:rsidR="00B77152" w:rsidRDefault="00F540A0" w:rsidP="009B6B1F">
      <w:pPr>
        <w:jc w:val="center"/>
      </w:pPr>
    </w:p>
    <w:sectPr w:rsidR="00B77152" w:rsidSect="00350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6"/>
  </w:num>
  <w:num w:numId="2" w16cid:durableId="529611241">
    <w:abstractNumId w:val="4"/>
  </w:num>
  <w:num w:numId="3" w16cid:durableId="1598559181">
    <w:abstractNumId w:val="5"/>
  </w:num>
  <w:num w:numId="4" w16cid:durableId="1692560826">
    <w:abstractNumId w:val="0"/>
  </w:num>
  <w:num w:numId="5" w16cid:durableId="1184441949">
    <w:abstractNumId w:val="2"/>
  </w:num>
  <w:num w:numId="6" w16cid:durableId="1669286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30081F"/>
    <w:rsid w:val="00350816"/>
    <w:rsid w:val="00445202"/>
    <w:rsid w:val="004704FC"/>
    <w:rsid w:val="00557A94"/>
    <w:rsid w:val="006C4115"/>
    <w:rsid w:val="008E0594"/>
    <w:rsid w:val="009B6B1F"/>
    <w:rsid w:val="00A8318A"/>
    <w:rsid w:val="00CE7B05"/>
    <w:rsid w:val="00D60C69"/>
    <w:rsid w:val="00DC05FC"/>
    <w:rsid w:val="00E961EC"/>
    <w:rsid w:val="00F42DC6"/>
    <w:rsid w:val="00F5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540A0"/>
    <w:pPr>
      <w:widowControl w:val="0"/>
      <w:autoSpaceDE w:val="0"/>
      <w:autoSpaceDN w:val="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F540A0"/>
    <w:rPr>
      <w:rFonts w:ascii="Calibri" w:eastAsia="Calibri" w:hAnsi="Calibri" w:cs="Calibri"/>
      <w:sz w:val="24"/>
      <w:szCs w:val="24"/>
      <w:lang w:bidi="en-US"/>
    </w:rPr>
  </w:style>
  <w:style w:type="character" w:styleId="Hyperlink">
    <w:name w:val="Hyperlink"/>
    <w:basedOn w:val="DefaultParagraphFont"/>
    <w:uiPriority w:val="99"/>
    <w:unhideWhenUsed/>
    <w:rsid w:val="00F54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surer@LouisianaPT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5</cp:revision>
  <cp:lastPrinted>2022-07-03T16:47:00Z</cp:lastPrinted>
  <dcterms:created xsi:type="dcterms:W3CDTF">2022-07-03T16:49:00Z</dcterms:created>
  <dcterms:modified xsi:type="dcterms:W3CDTF">2022-08-22T21:02:00Z</dcterms:modified>
</cp:coreProperties>
</file>